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0" w:rsidRPr="00135480" w:rsidRDefault="00135480" w:rsidP="00135480">
      <w:pPr>
        <w:shd w:val="clear" w:color="auto" w:fill="F0F0F4"/>
        <w:spacing w:after="0" w:line="441" w:lineRule="atLeast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  <w:proofErr w:type="spellStart"/>
      <w:r w:rsidRPr="00135480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>Obezitenin</w:t>
      </w:r>
      <w:proofErr w:type="spellEnd"/>
      <w:r w:rsidRPr="00135480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 Yol Açtığı Sağlık Problemleri </w:t>
      </w:r>
    </w:p>
    <w:p w:rsidR="00135480" w:rsidRPr="00135480" w:rsidRDefault="00135480" w:rsidP="00135480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; vücut sistemleri (endokrin sistem,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kardiyovasküler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sistem, solunum sistemi,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gastrointestinal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sistem, deri,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genitoüriner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sistem, kas iskelet sistemi) ve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psikososyal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durum üzerinde yarattığı olumsuz etkilerden dolayı pek çok sağlık problemlerine neden olmaktadır.</w:t>
      </w:r>
    </w:p>
    <w:p w:rsidR="00135480" w:rsidRPr="00135480" w:rsidRDefault="00135480" w:rsidP="00135480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Obezitenin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çeşitli hastalıklarla ilişkisi bilinmekte olup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morbidite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ve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mortaliteyi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artırıcı etkisi de ortaya konulmuştur. Fazla kilolu olma Avrupa Bölgesinde her yıl 1 milyondan fazla ölümün ve hasta olarak geçirilen 12 milyon yaşam yılının sorumlusudur.</w:t>
      </w:r>
    </w:p>
    <w:p w:rsidR="00135480" w:rsidRPr="00135480" w:rsidRDefault="00135480" w:rsidP="00135480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Obezitenin</w:t>
      </w:r>
      <w:proofErr w:type="spellEnd"/>
      <w:r w:rsidRPr="00135480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 xml:space="preserve"> neden olduğu sağlık sorunları/risk </w:t>
      </w:r>
      <w:proofErr w:type="gramStart"/>
      <w:r w:rsidRPr="00135480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faktörleri :</w:t>
      </w:r>
      <w:proofErr w:type="gramEnd"/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İnsülin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direnci –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Hiperinsülinemi</w:t>
      </w:r>
      <w:proofErr w:type="spellEnd"/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Tip 2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Diabetes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Mellitus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( Şeker Hastalığı)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Hipertansiyon( yüksek tansiyon)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Koroner arter hastalığı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Hiperlipidemi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–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Hipertrigliseridemi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(Kan Yağlarının Yükselmesi)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Metabolik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sendrom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Safra kesesi hastalıkları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Bazı kanser türleri (kadınlarda safra kesesi,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endometriyum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, yumurtalık ve meme kanserleri, erkeklerde ise kolon ve prostat kanserleri )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Osteoartrit</w:t>
      </w:r>
      <w:proofErr w:type="spellEnd"/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Felç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Uyku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apnesi</w:t>
      </w:r>
      <w:proofErr w:type="spellEnd"/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Karaciğer yağlanması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Astım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Solunum zorluğu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Gebelik komplikasyonları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Menstruasyon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düzensizlikleri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Aşırı kıllanma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Ameliyat risklerinin artması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Ruhsal sorunlar (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Anoreksiya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nevroza (yemek yememe) veya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Blumia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nevroza (kusarak yediği besinlerden yararlanmama),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Binge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</w:t>
      </w:r>
      <w:proofErr w:type="spellStart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eating</w:t>
      </w:r>
      <w:proofErr w:type="spellEnd"/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(tıkınırcasına yeme),  gece yeme sendromu gibi ortaya çıkabilir veya bir şeyi daha fazla yiyerek psikolojik doyum sağlamaya çalışma)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Toplumsal uyumsuzluklar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Özellikle sık aralıklarla ağırlık kaybetme ve kazanma sonucunda deri altı yağ dokusunun fazla olması nedeniyle deri enfeksiyonları, kasıklarda ve ayaklarda mantar enfeksiyonları</w:t>
      </w:r>
    </w:p>
    <w:p w:rsidR="00135480" w:rsidRPr="00135480" w:rsidRDefault="00135480" w:rsidP="0013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135480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Kas-iskelet sistemi problemleri</w:t>
      </w:r>
    </w:p>
    <w:p w:rsidR="00C65047" w:rsidRPr="00C65047" w:rsidRDefault="00C65047" w:rsidP="00C65047">
      <w:pPr>
        <w:shd w:val="clear" w:color="auto" w:fill="F0F0F4"/>
        <w:spacing w:after="0" w:line="441" w:lineRule="atLeast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  <w:proofErr w:type="spellStart"/>
      <w:r w:rsidRPr="00C65047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>Obezitenin</w:t>
      </w:r>
      <w:proofErr w:type="spellEnd"/>
      <w:r w:rsidRPr="00C65047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 Nedenleri </w:t>
      </w:r>
    </w:p>
    <w:p w:rsidR="00C65047" w:rsidRPr="00C65047" w:rsidRDefault="00C65047" w:rsidP="00C65047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Obeziteye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neden olan etmenler tam olarak açıklanamamakla birlikte aşırı ve yanlış beslenme ve fiziksel aktivite yetersizliği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obezitenin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en önemli nedenleri olarak kabul edilmektedir. Bu faktörlerin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yanısıra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genetik, çevresel, nörolojik,fizyolojik, biyokimyasal,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sosyo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-kültürel ve psikolojik pek çok faktör birbiri ile ilişkili olarak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oluşumuna neden olmaktadır. Tüm dünyada özellikle çocukluk çağı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obezitesindeki</w:t>
      </w:r>
      <w:proofErr w:type="spellEnd"/>
      <w:r>
        <w:rPr>
          <w:rFonts w:ascii="Open Sans" w:eastAsia="Times New Roman" w:hAnsi="Open Sans" w:cs="Times New Roman"/>
          <w:noProof/>
          <w:color w:val="474747"/>
          <w:sz w:val="21"/>
          <w:szCs w:val="21"/>
          <w:lang w:eastAsia="tr-TR"/>
        </w:rPr>
        <w:drawing>
          <wp:inline distT="0" distB="0" distL="0" distR="0">
            <wp:extent cx="952500" cy="1381125"/>
            <wp:effectExtent l="1905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artışın sadece genetik yapıdaki değişikliklerle açıklanamayacak derecede fazla  olması nedeniyle,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obezitenin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oluşumunda çevresel faktörlerin rolünün ön planda olduğu kabul edilmektedir.</w:t>
      </w:r>
    </w:p>
    <w:p w:rsidR="00C65047" w:rsidRPr="00C65047" w:rsidRDefault="00C65047" w:rsidP="00C65047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Obezitenin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oluşmasında başlıca risk faktörleri aşağıda sıralanmıştır :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lastRenderedPageBreak/>
        <w:t>Aşırı ve yanlış beslenme alışkanlıkları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Yetersiz fiziksel aktivite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Yaş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Cinsiyet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Eğitim düzeyi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Sosyo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– kültürel etmenler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Gelir durumu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Hormonal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ve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metabolik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etmenler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Genetik etmenler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Psikolojik problemler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Sık aralıklarla çok düşük enerjili diyetler uygulama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Sigara- alkol kullanma durumu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Kullanılan bazı ilaçlar (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antideprasanlar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vb.)</w:t>
      </w:r>
    </w:p>
    <w:p w:rsidR="00C65047" w:rsidRPr="00C65047" w:rsidRDefault="00C65047" w:rsidP="00C650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Doğum sayısı ve doğumlar arası süre</w:t>
      </w:r>
    </w:p>
    <w:p w:rsidR="00C65047" w:rsidRPr="00C65047" w:rsidRDefault="00C65047" w:rsidP="00C65047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noProof/>
          <w:color w:val="474747"/>
          <w:sz w:val="21"/>
          <w:szCs w:val="21"/>
          <w:lang w:eastAsia="tr-TR"/>
        </w:rPr>
        <w:drawing>
          <wp:inline distT="0" distB="0" distL="0" distR="0">
            <wp:extent cx="1428750" cy="981075"/>
            <wp:effectExtent l="19050" t="0" r="0" b="0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Obezitenin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gelişmesinde dikkat edilmesi gereken faktörlerden biri de yaşamın ilk yıllarındaki beslenme şeklidir. Yapılan çalışmalarda,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görülme sıklığının anne sütü ile beslenen çocuklarda, anne sütü ile beslenmeyen çocuklara göre daha düşük oranlarda olduğu, anne sütü verme süresinin, tamamlayıcı besinlerin türü, miktarı ve başlama zamanlarının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oluşumunu etkilediği bildirilmektedir .</w:t>
      </w:r>
    </w:p>
    <w:p w:rsidR="00C65047" w:rsidRPr="00C65047" w:rsidRDefault="00C65047" w:rsidP="00C65047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DSÖ ve UNICEF (Birleşmiş Milletler Çocuklara Yardım Fonu) tarafından yayımlanan çeşitli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dökümanlarda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6 ay tek başına anne sütü verilmesinin, 6.aydan sonra emzirmenin sürdürülmesi ile birlikte güvenilir ve uygun kalite ve miktarda tamamlayıcı besinlere başlanılmasının ve en az 2 yıl emzirmenin devam ettirilmesinin kısa ve uzun dönemde </w:t>
      </w:r>
      <w:proofErr w:type="spellStart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</w:t>
      </w:r>
      <w:proofErr w:type="spellEnd"/>
      <w:r w:rsidRPr="00C65047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ve kronik hastalık riskini azaltabileceği belirtilmiştir.   </w:t>
      </w:r>
    </w:p>
    <w:p w:rsidR="00412E50" w:rsidRDefault="00412E50" w:rsidP="00412E50">
      <w:r>
        <w:t>Kaynak:  T.C.  SAĞLIK BAKANLIĞI</w:t>
      </w:r>
    </w:p>
    <w:p w:rsidR="00412E50" w:rsidRDefault="00D2185C" w:rsidP="00412E50">
      <w:r>
        <w:t xml:space="preserve">                Halk S</w:t>
      </w:r>
      <w:r w:rsidR="00412E50">
        <w:t>ağlığı Genel Müdürlüğü</w:t>
      </w:r>
    </w:p>
    <w:p w:rsidR="00E07259" w:rsidRDefault="00D2185C"/>
    <w:sectPr w:rsidR="00E07259" w:rsidSect="005D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359"/>
    <w:multiLevelType w:val="multilevel"/>
    <w:tmpl w:val="91F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50A14"/>
    <w:multiLevelType w:val="multilevel"/>
    <w:tmpl w:val="B22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480"/>
    <w:rsid w:val="00112FFC"/>
    <w:rsid w:val="00135480"/>
    <w:rsid w:val="00257959"/>
    <w:rsid w:val="00412E50"/>
    <w:rsid w:val="005D78DF"/>
    <w:rsid w:val="00753749"/>
    <w:rsid w:val="00952489"/>
    <w:rsid w:val="00B006A3"/>
    <w:rsid w:val="00B3468B"/>
    <w:rsid w:val="00C65047"/>
    <w:rsid w:val="00D2185C"/>
    <w:rsid w:val="00E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</w:style>
  <w:style w:type="paragraph" w:styleId="Balk2">
    <w:name w:val="heading 2"/>
    <w:basedOn w:val="Normal"/>
    <w:link w:val="Balk2Char"/>
    <w:uiPriority w:val="9"/>
    <w:qFormat/>
    <w:rsid w:val="0013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54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54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ANAOKULU</dc:creator>
  <cp:keywords/>
  <dc:description/>
  <cp:lastModifiedBy>ANAOKULU</cp:lastModifiedBy>
  <cp:revision>5</cp:revision>
  <dcterms:created xsi:type="dcterms:W3CDTF">2019-01-02T11:35:00Z</dcterms:created>
  <dcterms:modified xsi:type="dcterms:W3CDTF">2019-01-02T12:17:00Z</dcterms:modified>
</cp:coreProperties>
</file>